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BB" w:rsidRPr="002D0C7F" w:rsidRDefault="002D0C7F" w:rsidP="002D0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Уважаемые Жители и Гости Волжского района!</w:t>
      </w:r>
    </w:p>
    <w:p w:rsidR="002D0C7F" w:rsidRPr="002D0C7F" w:rsidRDefault="002D0C7F" w:rsidP="002D0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C7F">
        <w:rPr>
          <w:rFonts w:ascii="Times New Roman" w:hAnsi="Times New Roman" w:cs="Times New Roman"/>
          <w:sz w:val="28"/>
          <w:szCs w:val="28"/>
        </w:rPr>
        <w:t>В преддверии теплых, летних и праздничных дней, напоминаем Вам о безопасности и необходимости быть внимательными к близким и окружающим!</w:t>
      </w:r>
    </w:p>
    <w:p w:rsidR="002D0C7F" w:rsidRPr="002D0C7F" w:rsidRDefault="002D0C7F" w:rsidP="002D0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D0C7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Правила безопасного поведения на водоемах  </w:t>
      </w:r>
    </w:p>
    <w:p w:rsidR="002D0C7F" w:rsidRPr="002D0C7F" w:rsidRDefault="002D0C7F" w:rsidP="002D0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D0C7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D0C7F" w:rsidRPr="002D0C7F" w:rsidRDefault="002D0C7F" w:rsidP="002D0C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C7F">
        <w:rPr>
          <w:rFonts w:ascii="Times New Roman" w:hAnsi="Times New Roman" w:cs="Times New Roman"/>
          <w:b/>
          <w:sz w:val="28"/>
          <w:szCs w:val="28"/>
          <w:lang w:eastAsia="ru-RU"/>
        </w:rPr>
        <w:t>Купаться следует в специально оборудованных местах: пляжах, бассейнах, купальнях.</w:t>
      </w:r>
    </w:p>
    <w:p w:rsidR="002D0C7F" w:rsidRPr="002D0C7F" w:rsidRDefault="002D0C7F" w:rsidP="002D0C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C7F">
        <w:rPr>
          <w:rFonts w:ascii="Times New Roman" w:hAnsi="Times New Roman" w:cs="Times New Roman"/>
          <w:b/>
          <w:sz w:val="28"/>
          <w:szCs w:val="28"/>
          <w:lang w:eastAsia="ru-RU"/>
        </w:rPr>
        <w:t>Не заходи в воду без контроля родителей или иных взрослых лиц.</w:t>
      </w:r>
    </w:p>
    <w:p w:rsidR="002D0C7F" w:rsidRPr="002D0C7F" w:rsidRDefault="002D0C7F" w:rsidP="002D0C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C7F">
        <w:rPr>
          <w:rFonts w:ascii="Times New Roman" w:hAnsi="Times New Roman" w:cs="Times New Roman"/>
          <w:b/>
          <w:sz w:val="28"/>
          <w:szCs w:val="28"/>
          <w:lang w:eastAsia="ru-RU"/>
        </w:rPr>
        <w:t>В воде следует находиться не более 10-15 минут. При переохлаждении тела могут возникнуть судороги.</w:t>
      </w:r>
    </w:p>
    <w:p w:rsidR="002D0C7F" w:rsidRPr="002D0C7F" w:rsidRDefault="002D0C7F" w:rsidP="002D0C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C7F">
        <w:rPr>
          <w:rFonts w:ascii="Times New Roman" w:hAnsi="Times New Roman" w:cs="Times New Roman"/>
          <w:b/>
          <w:sz w:val="28"/>
          <w:szCs w:val="28"/>
          <w:lang w:eastAsia="ru-RU"/>
        </w:rPr>
        <w:t>Опасно прыгать или нырять в воду в неизвестном месте – можно удариться головой о грунт, корягу, сваю и т.п., сломать шейные позвонки, потерять сознание и погибнуть.</w:t>
      </w:r>
    </w:p>
    <w:p w:rsidR="002D0C7F" w:rsidRPr="002D0C7F" w:rsidRDefault="002D0C7F" w:rsidP="002D0C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C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Очень осторожно плавай на надувных матрасах и надувных игрушках. Ветром или течением их может отнести далеко от берега,  а волной – </w:t>
      </w:r>
      <w:proofErr w:type="spellStart"/>
      <w:r w:rsidRPr="002D0C7F">
        <w:rPr>
          <w:rFonts w:ascii="Times New Roman" w:hAnsi="Times New Roman" w:cs="Times New Roman"/>
          <w:b/>
          <w:sz w:val="28"/>
          <w:szCs w:val="28"/>
          <w:lang w:eastAsia="ru-RU"/>
        </w:rPr>
        <w:t>захлеснуть</w:t>
      </w:r>
      <w:proofErr w:type="spellEnd"/>
      <w:r w:rsidRPr="002D0C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из них может выйти воздух. </w:t>
      </w:r>
    </w:p>
    <w:p w:rsidR="002D0C7F" w:rsidRPr="002D0C7F" w:rsidRDefault="002D0C7F" w:rsidP="002D0C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0C7F" w:rsidRPr="002D0C7F" w:rsidSect="00AF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43A6"/>
    <w:multiLevelType w:val="hybridMultilevel"/>
    <w:tmpl w:val="37C8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C7F"/>
    <w:rsid w:val="002D0C7F"/>
    <w:rsid w:val="00A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2020-06-11T07:56:00Z</dcterms:created>
  <dcterms:modified xsi:type="dcterms:W3CDTF">2020-06-11T07:59:00Z</dcterms:modified>
</cp:coreProperties>
</file>